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04C8" w14:textId="0F76FB0F" w:rsidR="00BD64A1" w:rsidRDefault="002161A7" w:rsidP="00BC3BE2">
      <w:pPr>
        <w:jc w:val="center"/>
        <w:rPr>
          <w:rFonts w:ascii="Open Sans" w:eastAsia="Times New Roman" w:hAnsi="Open Sans" w:cs="Times New Roman" w:hint="eastAsia"/>
          <w:color w:val="000000" w:themeColor="text1"/>
          <w:shd w:val="clear" w:color="auto" w:fill="FFFFFF"/>
          <w:lang w:eastAsia="zh-TW"/>
        </w:rPr>
      </w:pPr>
      <w:r w:rsidRPr="002161A7">
        <w:rPr>
          <w:rFonts w:ascii="Open Sans" w:eastAsia="Times New Roman" w:hAnsi="Open Sans" w:cs="Times New Roman"/>
          <w:color w:val="000000" w:themeColor="text1"/>
          <w:shd w:val="clear" w:color="auto" w:fill="FFFFFF"/>
          <w:lang w:eastAsia="zh-TW"/>
        </w:rPr>
        <w:t>​</w:t>
      </w:r>
      <w:bookmarkStart w:id="0" w:name="_GoBack"/>
      <w:bookmarkEnd w:id="0"/>
      <w:r w:rsidR="00BD64A1" w:rsidRPr="00BD64A1">
        <w:rPr>
          <w:rFonts w:ascii="HanWangMingBlack" w:eastAsia="HanWangMingBlack" w:hAnsi="MS Mincho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神聖盟約</w:t>
      </w:r>
    </w:p>
    <w:p w14:paraId="17238967" w14:textId="63E742BF" w:rsidR="00BC3BE2" w:rsidRDefault="002161A7" w:rsidP="00BC3BE2">
      <w:pPr>
        <w:jc w:val="center"/>
        <w:rPr>
          <w:rFonts w:ascii="HanWangMingBlack" w:eastAsia="HanWangMingBlack" w:hAnsi="Songti SC" w:cs="Times New Roman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HanWangMingBlack" w:eastAsia="HanWangMingBlack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第一章</w:t>
      </w:r>
    </w:p>
    <w:p w14:paraId="225ACECF" w14:textId="77777777" w:rsidR="00BC3BE2" w:rsidRDefault="002161A7" w:rsidP="00BC3BE2">
      <w:pPr>
        <w:jc w:val="center"/>
        <w:rPr>
          <w:rFonts w:ascii="HanWangMingBlack" w:eastAsia="HanWangMingBlack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HanWangMingBlack" w:eastAsia="HanWangMingBlack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萬古之先的恩典：救贖之約</w:t>
      </w:r>
    </w:p>
    <w:p w14:paraId="1E3AE60E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救贖歷史裏的「三大聖約」是指哪些約？救贖之約與恩典之約的關係是什麼？</w:t>
      </w:r>
    </w:p>
    <w:p w14:paraId="193988A9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5DB82433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2.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救贖之約是誰與誰立的？在什麼時候立的？試用你自己的話簡單定義救贖之約。</w:t>
      </w:r>
    </w:p>
    <w:p w14:paraId="3B04C516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29BE1D53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3.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救贖之約有哪些獨特之處？和其他聖約最大的不同在哪裏？</w:t>
      </w:r>
    </w:p>
    <w:p w14:paraId="027354E3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28CA53E1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4.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聖父、聖子、聖靈在這個約裏各扮演什麼角色？</w:t>
      </w:r>
    </w:p>
    <w:p w14:paraId="0B437F7C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07126F50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5.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詩篇四十篇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6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8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112C39B0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6DE89C70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6.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詩篇一一〇篇教導救贖之約的哪一（幾）項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26D8C45F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3BD68A7E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7.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以賽亞書五十三章教導救贖之約的哪一（幾）項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336347A3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E4AABB5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8.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撒迦利亞書六章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12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13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12940A42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24B6E4AD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9.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約翰福音教導救贖之約的哪一（幾）項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67B5CE35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3D21E350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lastRenderedPageBreak/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10.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以弗所書一章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3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14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0EEDD29D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518CDF91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11.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羅馬書五章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12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21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節教導救贖之約的哪一（幾）項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4BE83530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7CE1BA92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12.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改革宗神學對此有何教導？</w:t>
      </w:r>
    </w:p>
    <w:p w14:paraId="280E8C54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5DCBBBB9" w14:textId="77777777" w:rsidR="00BC3BE2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13.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這項教義如何提供基督徒安慰與確據？</w:t>
      </w:r>
    </w:p>
    <w:p w14:paraId="760DBFB3" w14:textId="77777777" w:rsidR="00BC3BE2" w:rsidRDefault="00BC3BE2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63166DBD" w14:textId="08802214" w:rsidR="002161A7" w:rsidRDefault="002161A7" w:rsidP="002161A7">
      <w:pP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</w:pPr>
      <w:r w:rsidRPr="002161A7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2161A7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14. 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你會用什麼生活上的比</w:t>
      </w:r>
      <w:r w:rsidRPr="002161A7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喻</w:t>
      </w:r>
      <w:r w:rsidRPr="002161A7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來形容救贖之約與整個救恩歷史的關係？</w:t>
      </w:r>
    </w:p>
    <w:p w14:paraId="36A80A0B" w14:textId="0709EFFE" w:rsidR="00BC3BE2" w:rsidRPr="002161A7" w:rsidRDefault="00BC3BE2" w:rsidP="002161A7">
      <w:pPr>
        <w:rPr>
          <w:rFonts w:ascii="Times New Roman" w:eastAsia="Times New Roman" w:hAnsi="Times New Roman" w:cs="Times New Roman" w:hint="eastAsia"/>
          <w:color w:val="000000" w:themeColor="text1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6E7CD9E1" w14:textId="77777777" w:rsidR="00B123F5" w:rsidRPr="002161A7" w:rsidRDefault="001906FB">
      <w:pPr>
        <w:rPr>
          <w:color w:val="000000" w:themeColor="text1"/>
          <w:lang w:eastAsia="zh-TW"/>
        </w:rPr>
      </w:pPr>
    </w:p>
    <w:sectPr w:rsidR="00B123F5" w:rsidRPr="002161A7" w:rsidSect="00B24EF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3C997" w14:textId="77777777" w:rsidR="001906FB" w:rsidRDefault="001906FB" w:rsidP="00BC3BE2">
      <w:r>
        <w:separator/>
      </w:r>
    </w:p>
  </w:endnote>
  <w:endnote w:type="continuationSeparator" w:id="0">
    <w:p w14:paraId="1C394737" w14:textId="77777777" w:rsidR="001906FB" w:rsidRDefault="001906FB" w:rsidP="00B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DE6F2" w14:textId="77777777" w:rsidR="00BC3BE2" w:rsidRDefault="00BC3BE2" w:rsidP="00344B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27C0D" w14:textId="77777777" w:rsidR="00BC3BE2" w:rsidRDefault="00BC3B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873D" w14:textId="77777777" w:rsidR="00BC3BE2" w:rsidRDefault="00BC3BE2" w:rsidP="00344B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6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830D1" w14:textId="77777777" w:rsidR="00BC3BE2" w:rsidRDefault="00BC3B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38EA" w14:textId="77777777" w:rsidR="001906FB" w:rsidRDefault="001906FB" w:rsidP="00BC3BE2">
      <w:r>
        <w:separator/>
      </w:r>
    </w:p>
  </w:footnote>
  <w:footnote w:type="continuationSeparator" w:id="0">
    <w:p w14:paraId="20C31EEB" w14:textId="77777777" w:rsidR="001906FB" w:rsidRDefault="001906FB" w:rsidP="00BC3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10DC" w14:textId="60D0ACB8" w:rsidR="00BD64A1" w:rsidRPr="00BD64A1" w:rsidRDefault="00BD64A1">
    <w:pPr>
      <w:pStyle w:val="Header"/>
      <w:rPr>
        <w:rFonts w:ascii="Songti SC" w:eastAsia="Songti SC" w:hAnsi="Songti SC" w:hint="eastAsia"/>
        <w:b/>
        <w:bCs/>
        <w:sz w:val="20"/>
        <w:szCs w:val="20"/>
        <w:lang w:eastAsia="zh-TW"/>
      </w:rPr>
    </w:pPr>
    <w:r w:rsidRPr="00BD64A1">
      <w:rPr>
        <w:rFonts w:ascii="Songti SC" w:eastAsia="Songti SC" w:hAnsi="Songti SC" w:hint="eastAsia"/>
        <w:b/>
        <w:bCs/>
        <w:sz w:val="20"/>
        <w:szCs w:val="20"/>
        <w:lang w:eastAsia="zh-TW"/>
      </w:rPr>
      <w:t>爾灣聖徒改革宗長老會</w:t>
    </w:r>
    <w:r>
      <w:rPr>
        <w:rFonts w:ascii="Songti SC" w:eastAsia="Songti SC" w:hAnsi="Songti SC" w:hint="eastAsia"/>
        <w:b/>
        <w:bCs/>
        <w:sz w:val="20"/>
        <w:szCs w:val="20"/>
        <w:lang w:eastAsia="zh-TW"/>
      </w:rPr>
      <w:t xml:space="preserve">                                                                                                                                  asrpci.org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A7"/>
    <w:rsid w:val="001906FB"/>
    <w:rsid w:val="002161A7"/>
    <w:rsid w:val="00B24EF1"/>
    <w:rsid w:val="00BC3BE2"/>
    <w:rsid w:val="00BD64A1"/>
    <w:rsid w:val="00D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82A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E2"/>
  </w:style>
  <w:style w:type="character" w:styleId="PageNumber">
    <w:name w:val="page number"/>
    <w:basedOn w:val="DefaultParagraphFont"/>
    <w:uiPriority w:val="99"/>
    <w:semiHidden/>
    <w:unhideWhenUsed/>
    <w:rsid w:val="00BC3BE2"/>
  </w:style>
  <w:style w:type="paragraph" w:styleId="Header">
    <w:name w:val="header"/>
    <w:basedOn w:val="Normal"/>
    <w:link w:val="HeaderChar"/>
    <w:uiPriority w:val="99"/>
    <w:unhideWhenUsed/>
    <w:rsid w:val="00B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3</cp:revision>
  <dcterms:created xsi:type="dcterms:W3CDTF">2017-09-02T22:24:00Z</dcterms:created>
  <dcterms:modified xsi:type="dcterms:W3CDTF">2017-09-02T22:40:00Z</dcterms:modified>
</cp:coreProperties>
</file>